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7BF5D119" w:rsidR="00006B42" w:rsidRDefault="00B97F42" w:rsidP="003E2A1F">
      <w:pPr>
        <w:pStyle w:val="Bezmez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V</w:t>
      </w:r>
      <w:r w:rsidR="003E2A1F">
        <w:rPr>
          <w:b/>
          <w:bCs/>
          <w:color w:val="365F91" w:themeColor="accent1" w:themeShade="BF"/>
          <w:sz w:val="36"/>
          <w:szCs w:val="36"/>
        </w:rPr>
        <w:t>e funkci generálního ředitele ZP MV ČR zůstává David Kostka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46AED504" w14:textId="680C6311" w:rsidR="00956672" w:rsidRDefault="00E81695" w:rsidP="003E2A1F">
      <w:pPr>
        <w:spacing w:after="0" w:line="240" w:lineRule="auto"/>
        <w:rPr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B97F42">
        <w:rPr>
          <w:i/>
          <w:iCs/>
          <w:sz w:val="24"/>
          <w:szCs w:val="24"/>
        </w:rPr>
        <w:t>1</w:t>
      </w:r>
      <w:r w:rsidR="003E2A1F">
        <w:rPr>
          <w:i/>
          <w:iCs/>
          <w:sz w:val="24"/>
          <w:szCs w:val="24"/>
        </w:rPr>
        <w:t>6</w:t>
      </w:r>
      <w:r w:rsidR="00D9114B">
        <w:rPr>
          <w:i/>
          <w:iCs/>
          <w:sz w:val="24"/>
          <w:szCs w:val="24"/>
        </w:rPr>
        <w:t xml:space="preserve">. </w:t>
      </w:r>
      <w:r w:rsidR="00B97F42">
        <w:rPr>
          <w:i/>
          <w:iCs/>
          <w:sz w:val="24"/>
          <w:szCs w:val="24"/>
        </w:rPr>
        <w:t>února</w:t>
      </w:r>
      <w:r w:rsidR="00D9114B">
        <w:rPr>
          <w:i/>
          <w:iCs/>
          <w:sz w:val="24"/>
          <w:szCs w:val="24"/>
        </w:rPr>
        <w:t xml:space="preserve"> 202</w:t>
      </w:r>
      <w:r w:rsidR="00B97F42">
        <w:rPr>
          <w:i/>
          <w:iCs/>
          <w:sz w:val="24"/>
          <w:szCs w:val="24"/>
        </w:rPr>
        <w:t>3</w:t>
      </w:r>
      <w:r w:rsidR="00EF102A" w:rsidRPr="00D71B26">
        <w:rPr>
          <w:i/>
          <w:iCs/>
          <w:sz w:val="24"/>
          <w:szCs w:val="24"/>
        </w:rPr>
        <w:t xml:space="preserve"> 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</w:p>
    <w:p w14:paraId="5D6A3F49" w14:textId="500ABBBE" w:rsidR="003E2A1F" w:rsidRDefault="003E2A1F" w:rsidP="003E2A1F">
      <w:pPr>
        <w:spacing w:after="0" w:line="240" w:lineRule="auto"/>
        <w:rPr>
          <w:b/>
          <w:bCs/>
          <w:sz w:val="24"/>
          <w:szCs w:val="24"/>
        </w:rPr>
      </w:pPr>
    </w:p>
    <w:p w14:paraId="75AFC477" w14:textId="247EA13A" w:rsidR="003E2A1F" w:rsidRPr="003E2A1F" w:rsidRDefault="003E2A1F" w:rsidP="004D4C44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27451391"/>
      <w:r w:rsidRPr="003E2A1F">
        <w:rPr>
          <w:rFonts w:cstheme="minorHAnsi"/>
          <w:sz w:val="24"/>
          <w:szCs w:val="24"/>
        </w:rPr>
        <w:t xml:space="preserve">Správní rada Zdravotní pojišťovny ministerstva vnitra prodloužila mandát generálnímu řediteli Davidu Kostkovi o další 4 roky. </w:t>
      </w:r>
      <w:r w:rsidR="00597823">
        <w:rPr>
          <w:rFonts w:cstheme="minorHAnsi"/>
          <w:sz w:val="24"/>
          <w:szCs w:val="24"/>
        </w:rPr>
        <w:t>R</w:t>
      </w:r>
      <w:r w:rsidRPr="003E2A1F">
        <w:rPr>
          <w:rFonts w:cstheme="minorHAnsi"/>
          <w:sz w:val="24"/>
          <w:szCs w:val="24"/>
        </w:rPr>
        <w:t>ozhodla</w:t>
      </w:r>
      <w:r w:rsidR="00597823">
        <w:rPr>
          <w:rFonts w:cstheme="minorHAnsi"/>
          <w:sz w:val="24"/>
          <w:szCs w:val="24"/>
        </w:rPr>
        <w:t xml:space="preserve"> tak</w:t>
      </w:r>
      <w:r w:rsidRPr="003E2A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základě</w:t>
      </w:r>
      <w:r w:rsidRPr="003E2A1F">
        <w:rPr>
          <w:rFonts w:cstheme="minorHAnsi"/>
          <w:sz w:val="24"/>
          <w:szCs w:val="24"/>
        </w:rPr>
        <w:t xml:space="preserve"> dosavadních skvělých výsledků největší oborové zdravotní pojišťovny v České republice pod jeho vedením. </w:t>
      </w:r>
      <w:r w:rsidR="00597823" w:rsidRPr="003E2A1F">
        <w:rPr>
          <w:rFonts w:cstheme="minorHAnsi"/>
          <w:sz w:val="24"/>
          <w:szCs w:val="24"/>
        </w:rPr>
        <w:t xml:space="preserve">Prodloužení funkčního období je oceněním práce celého týmu ZP MV ČR. </w:t>
      </w:r>
      <w:r w:rsidRPr="003E2A1F">
        <w:rPr>
          <w:rFonts w:cstheme="minorHAnsi"/>
          <w:sz w:val="24"/>
          <w:szCs w:val="24"/>
        </w:rPr>
        <w:t xml:space="preserve">Je zapotřebí vytvořit organizační podmínky pro důležitá rozhodnutí, která čekají celý obor zdravotnictví v následujícím období. </w:t>
      </w:r>
      <w:r w:rsidR="00597823">
        <w:rPr>
          <w:rFonts w:cstheme="minorHAnsi"/>
          <w:sz w:val="24"/>
          <w:szCs w:val="24"/>
        </w:rPr>
        <w:t xml:space="preserve">Členové správní rady </w:t>
      </w:r>
      <w:r>
        <w:rPr>
          <w:rFonts w:cstheme="minorHAnsi"/>
          <w:sz w:val="24"/>
          <w:szCs w:val="24"/>
        </w:rPr>
        <w:t>dále</w:t>
      </w:r>
      <w:r w:rsidRPr="003E2A1F">
        <w:rPr>
          <w:rFonts w:cstheme="minorHAnsi"/>
          <w:sz w:val="24"/>
          <w:szCs w:val="24"/>
        </w:rPr>
        <w:t xml:space="preserve"> ocenil</w:t>
      </w:r>
      <w:r w:rsidR="00597823">
        <w:rPr>
          <w:rFonts w:cstheme="minorHAnsi"/>
          <w:sz w:val="24"/>
          <w:szCs w:val="24"/>
        </w:rPr>
        <w:t>i</w:t>
      </w:r>
      <w:r w:rsidRPr="003E2A1F">
        <w:rPr>
          <w:rFonts w:cstheme="minorHAnsi"/>
          <w:sz w:val="24"/>
          <w:szCs w:val="24"/>
        </w:rPr>
        <w:t xml:space="preserve"> spolehlivé poskytování odborných služeb klientům ZP MV ČR, i způsob vedení v době pandemické krize.  V čele ZP MV ČR tak </w:t>
      </w:r>
      <w:r>
        <w:rPr>
          <w:rFonts w:cstheme="minorHAnsi"/>
          <w:sz w:val="24"/>
          <w:szCs w:val="24"/>
        </w:rPr>
        <w:t xml:space="preserve">nadále </w:t>
      </w:r>
      <w:r w:rsidRPr="003E2A1F">
        <w:rPr>
          <w:rFonts w:cstheme="minorHAnsi"/>
          <w:sz w:val="24"/>
          <w:szCs w:val="24"/>
        </w:rPr>
        <w:t xml:space="preserve">zůstává spolehlivý manažer s vizí a schopností reagovat na změny. </w:t>
      </w:r>
    </w:p>
    <w:bookmarkEnd w:id="1"/>
    <w:p w14:paraId="4BC83136" w14:textId="77777777" w:rsidR="003E2A1F" w:rsidRDefault="003E2A1F" w:rsidP="003E2A1F">
      <w:pPr>
        <w:spacing w:after="0" w:line="240" w:lineRule="auto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2A1F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D4C44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823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4</cp:revision>
  <cp:lastPrinted>2021-01-19T09:50:00Z</cp:lastPrinted>
  <dcterms:created xsi:type="dcterms:W3CDTF">2023-02-16T13:58:00Z</dcterms:created>
  <dcterms:modified xsi:type="dcterms:W3CDTF">2023-02-16T14:06:00Z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